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265" w:rsidRPr="00003265" w:rsidRDefault="00003265" w:rsidP="00003265">
      <w:pPr>
        <w:spacing w:after="0"/>
        <w:jc w:val="center"/>
        <w:rPr>
          <w:b/>
        </w:rPr>
      </w:pPr>
      <w:r w:rsidRPr="00003265">
        <w:rPr>
          <w:b/>
        </w:rPr>
        <w:t>Включение культурных ценностей в Государственный список историко-культурных ценностей Республики Беларусь</w:t>
      </w:r>
    </w:p>
    <w:p w:rsidR="00003265" w:rsidRPr="00003265" w:rsidRDefault="00003265" w:rsidP="00003265">
      <w:pPr>
        <w:spacing w:after="0"/>
        <w:ind w:firstLine="709"/>
        <w:jc w:val="both"/>
      </w:pPr>
    </w:p>
    <w:p w:rsidR="00003265" w:rsidRPr="00227ED2" w:rsidRDefault="00003265" w:rsidP="00227ED2">
      <w:pPr>
        <w:spacing w:after="0"/>
        <w:ind w:firstLine="709"/>
        <w:jc w:val="both"/>
        <w:rPr>
          <w:b/>
          <w:sz w:val="24"/>
        </w:rPr>
      </w:pPr>
      <w:r w:rsidRPr="00227ED2">
        <w:rPr>
          <w:sz w:val="24"/>
        </w:rPr>
        <w:t xml:space="preserve">В Республике Беларусь </w:t>
      </w:r>
      <w:r w:rsidRPr="00227ED2">
        <w:rPr>
          <w:b/>
          <w:sz w:val="24"/>
        </w:rPr>
        <w:t>культурным ценностям</w:t>
      </w:r>
      <w:r w:rsidRPr="00227ED2">
        <w:rPr>
          <w:sz w:val="24"/>
        </w:rPr>
        <w:t xml:space="preserve"> (</w:t>
      </w:r>
      <w:r w:rsidRPr="00227ED2">
        <w:rPr>
          <w:i/>
          <w:sz w:val="24"/>
        </w:rPr>
        <w:t>созданные (преобразованные) человеком  или тесно связанные с его деятельностью материальные объекты и нематериальные проявления творчества человека, которые имеют историческое, художественное, научное или иное значение</w:t>
      </w:r>
      <w:r w:rsidRPr="00227ED2">
        <w:rPr>
          <w:sz w:val="24"/>
        </w:rPr>
        <w:t xml:space="preserve">) </w:t>
      </w:r>
      <w:r w:rsidRPr="00227ED2">
        <w:rPr>
          <w:b/>
          <w:sz w:val="24"/>
        </w:rPr>
        <w:t xml:space="preserve">может быть придан статус историко-культурных ценностей </w:t>
      </w:r>
      <w:r w:rsidRPr="00227ED2">
        <w:rPr>
          <w:sz w:val="24"/>
        </w:rPr>
        <w:t>с включением их в Государственный список историко-культурных ценностей Республики Беларусь.</w:t>
      </w:r>
    </w:p>
    <w:p w:rsidR="00003265" w:rsidRPr="00227ED2" w:rsidRDefault="00003265" w:rsidP="00227ED2">
      <w:pPr>
        <w:spacing w:after="0"/>
        <w:ind w:firstLine="709"/>
        <w:jc w:val="both"/>
        <w:rPr>
          <w:sz w:val="24"/>
        </w:rPr>
      </w:pPr>
      <w:r w:rsidRPr="00227ED2">
        <w:rPr>
          <w:sz w:val="24"/>
        </w:rPr>
        <w:t xml:space="preserve">Порядок придания культурным ценностям статуса историко-культурной ценности установлен </w:t>
      </w:r>
      <w:r w:rsidRPr="00227ED2">
        <w:rPr>
          <w:b/>
          <w:color w:val="1F4E79" w:themeColor="accent1" w:themeShade="80"/>
          <w:sz w:val="24"/>
          <w:u w:val="single"/>
        </w:rPr>
        <w:t>статьями 85 – 93 Кодекса Республики Беларусь о культуре</w:t>
      </w:r>
      <w:r w:rsidRPr="00227ED2">
        <w:rPr>
          <w:color w:val="1F4E79" w:themeColor="accent1" w:themeShade="80"/>
          <w:sz w:val="24"/>
        </w:rPr>
        <w:t xml:space="preserve"> </w:t>
      </w:r>
      <w:r w:rsidRPr="00227ED2">
        <w:rPr>
          <w:sz w:val="24"/>
        </w:rPr>
        <w:t xml:space="preserve">(далее – </w:t>
      </w:r>
      <w:r w:rsidRPr="00227ED2">
        <w:rPr>
          <w:b/>
          <w:sz w:val="24"/>
          <w:u w:val="single"/>
        </w:rPr>
        <w:t>Кодекс о культуре</w:t>
      </w:r>
      <w:r w:rsidRPr="00227ED2">
        <w:rPr>
          <w:sz w:val="24"/>
        </w:rPr>
        <w:t xml:space="preserve"> (</w:t>
      </w:r>
      <w:hyperlink r:id="rId4" w:history="1">
        <w:r w:rsidRPr="00227ED2">
          <w:rPr>
            <w:rStyle w:val="a3"/>
            <w:sz w:val="24"/>
            <w:highlight w:val="yellow"/>
          </w:rPr>
          <w:t>https://pravo.by/document/?guid=12551&amp;p0=Hk1600413</w:t>
        </w:r>
      </w:hyperlink>
      <w:r w:rsidRPr="00227ED2">
        <w:rPr>
          <w:sz w:val="24"/>
          <w:highlight w:val="yellow"/>
        </w:rPr>
        <w:t>)</w:t>
      </w:r>
      <w:r w:rsidRPr="00227ED2">
        <w:rPr>
          <w:sz w:val="24"/>
        </w:rPr>
        <w:t>).</w:t>
      </w:r>
    </w:p>
    <w:p w:rsidR="00003265" w:rsidRPr="00227ED2" w:rsidRDefault="00003265" w:rsidP="00227ED2">
      <w:pPr>
        <w:spacing w:after="0"/>
        <w:ind w:firstLine="709"/>
        <w:jc w:val="both"/>
        <w:rPr>
          <w:sz w:val="24"/>
        </w:rPr>
      </w:pPr>
      <w:r w:rsidRPr="00227ED2">
        <w:rPr>
          <w:sz w:val="24"/>
        </w:rPr>
        <w:t xml:space="preserve">Правом на принятие решений о присвоении культурной ценности статуса историко-культурной ценности и категории ”3“ Кодексом о культуре наделены облисполкомы и Минский горисполком; статуса историко-культурной ценности и категории ”0“, ”1“, ”2“, ”А“, ”Б“ – Министерство культуры. </w:t>
      </w:r>
    </w:p>
    <w:p w:rsidR="00003265" w:rsidRPr="00227ED2" w:rsidRDefault="00003265" w:rsidP="00227ED2">
      <w:pPr>
        <w:spacing w:after="0"/>
        <w:ind w:firstLine="709"/>
        <w:jc w:val="both"/>
        <w:rPr>
          <w:sz w:val="24"/>
        </w:rPr>
      </w:pPr>
      <w:r w:rsidRPr="00227ED2">
        <w:rPr>
          <w:sz w:val="24"/>
        </w:rPr>
        <w:t xml:space="preserve">При Витебском облисполкоме созданы </w:t>
      </w:r>
      <w:r w:rsidRPr="00227ED2">
        <w:rPr>
          <w:b/>
          <w:color w:val="1F4E79" w:themeColor="accent1" w:themeShade="80"/>
          <w:sz w:val="24"/>
          <w:u w:val="single"/>
        </w:rPr>
        <w:t>областной совет по вопросам историко-культурного наследия</w:t>
      </w:r>
      <w:r w:rsidRPr="00227ED2">
        <w:rPr>
          <w:b/>
          <w:sz w:val="24"/>
          <w:u w:val="single"/>
        </w:rPr>
        <w:t xml:space="preserve"> </w:t>
      </w:r>
      <w:r w:rsidRPr="00227ED2">
        <w:rPr>
          <w:sz w:val="24"/>
        </w:rPr>
        <w:t>(</w:t>
      </w:r>
      <w:r w:rsidRPr="00227ED2">
        <w:rPr>
          <w:color w:val="1F4E79" w:themeColor="accent1" w:themeShade="80"/>
          <w:sz w:val="24"/>
          <w:highlight w:val="yellow"/>
        </w:rPr>
        <w:t xml:space="preserve">ссылка на состав в </w:t>
      </w:r>
      <w:r w:rsidRPr="00227ED2">
        <w:rPr>
          <w:color w:val="1F4E79" w:themeColor="accent1" w:themeShade="80"/>
          <w:sz w:val="24"/>
          <w:highlight w:val="yellow"/>
          <w:lang w:val="en-US"/>
        </w:rPr>
        <w:t>MS</w:t>
      </w:r>
      <w:r w:rsidRPr="00227ED2">
        <w:rPr>
          <w:color w:val="1F4E79" w:themeColor="accent1" w:themeShade="80"/>
          <w:sz w:val="24"/>
          <w:highlight w:val="yellow"/>
        </w:rPr>
        <w:t xml:space="preserve"> </w:t>
      </w:r>
      <w:r w:rsidRPr="00227ED2">
        <w:rPr>
          <w:color w:val="1F4E79" w:themeColor="accent1" w:themeShade="80"/>
          <w:sz w:val="24"/>
          <w:highlight w:val="yellow"/>
          <w:lang w:val="en-US"/>
        </w:rPr>
        <w:t>Word</w:t>
      </w:r>
      <w:r w:rsidRPr="00227ED2">
        <w:rPr>
          <w:sz w:val="24"/>
        </w:rPr>
        <w:t>), который уполномочен рассматривать предложения о придании статуса историко-культурной ценности и принимать решения о значимости культурной ценности для региона.</w:t>
      </w:r>
    </w:p>
    <w:p w:rsidR="00003265" w:rsidRPr="00227ED2" w:rsidRDefault="00003265" w:rsidP="00227ED2">
      <w:pPr>
        <w:spacing w:after="0"/>
        <w:ind w:firstLine="709"/>
        <w:jc w:val="both"/>
        <w:rPr>
          <w:sz w:val="24"/>
        </w:rPr>
      </w:pPr>
      <w:r w:rsidRPr="00227ED2">
        <w:rPr>
          <w:sz w:val="24"/>
        </w:rPr>
        <w:t xml:space="preserve">Статус историко-культурной ценности может быть придан недвижимой материальной культурной ценности при условии, что она </w:t>
      </w:r>
      <w:r w:rsidRPr="00227ED2">
        <w:rPr>
          <w:b/>
          <w:sz w:val="24"/>
        </w:rPr>
        <w:t>аутентичная</w:t>
      </w:r>
      <w:r w:rsidRPr="00227ED2">
        <w:rPr>
          <w:sz w:val="24"/>
        </w:rPr>
        <w:t xml:space="preserve"> или </w:t>
      </w:r>
      <w:r w:rsidRPr="00227ED2">
        <w:rPr>
          <w:b/>
          <w:sz w:val="24"/>
        </w:rPr>
        <w:t xml:space="preserve">отреставрирована </w:t>
      </w:r>
      <w:r w:rsidRPr="00227ED2">
        <w:rPr>
          <w:sz w:val="24"/>
        </w:rPr>
        <w:t xml:space="preserve">в соответствии с действующим законодательством о проведении работ на материальных историко-культурных ценностях, а </w:t>
      </w:r>
      <w:r w:rsidRPr="00227ED2">
        <w:rPr>
          <w:b/>
          <w:sz w:val="24"/>
        </w:rPr>
        <w:t>с момента её создания прошло не менее сорока лет</w:t>
      </w:r>
      <w:r w:rsidRPr="00227ED2">
        <w:rPr>
          <w:sz w:val="24"/>
        </w:rPr>
        <w:t>.</w:t>
      </w:r>
    </w:p>
    <w:p w:rsidR="00003265" w:rsidRPr="00227ED2" w:rsidRDefault="00003265" w:rsidP="00227ED2">
      <w:pPr>
        <w:spacing w:after="0"/>
        <w:ind w:firstLine="709"/>
        <w:jc w:val="both"/>
        <w:rPr>
          <w:sz w:val="24"/>
        </w:rPr>
      </w:pPr>
      <w:r w:rsidRPr="00227ED2">
        <w:rPr>
          <w:sz w:val="24"/>
        </w:rPr>
        <w:t xml:space="preserve">Внести предложение о придании статуса историко-культурной ценности может любой государственный орган, любое физическое или юридическое лицо, в том числе индивидуальный предприниматель, подготовив необходимые материалы и обоснование. </w:t>
      </w:r>
    </w:p>
    <w:p w:rsidR="00003265" w:rsidRPr="00227ED2" w:rsidRDefault="00003265" w:rsidP="00227ED2">
      <w:pPr>
        <w:spacing w:after="0"/>
        <w:ind w:firstLine="709"/>
        <w:jc w:val="both"/>
        <w:rPr>
          <w:sz w:val="24"/>
        </w:rPr>
      </w:pPr>
      <w:r w:rsidRPr="00227ED2">
        <w:rPr>
          <w:sz w:val="24"/>
        </w:rPr>
        <w:t xml:space="preserve">Порядок внесения соответствующих предложений определен </w:t>
      </w:r>
      <w:r w:rsidRPr="00227ED2">
        <w:rPr>
          <w:b/>
          <w:sz w:val="24"/>
        </w:rPr>
        <w:t>статьей 90 Кодекса о культуре</w:t>
      </w:r>
      <w:r w:rsidRPr="00227ED2">
        <w:rPr>
          <w:sz w:val="24"/>
        </w:rPr>
        <w:t xml:space="preserve">, согласно которой </w:t>
      </w:r>
      <w:r w:rsidRPr="00227ED2">
        <w:rPr>
          <w:b/>
          <w:sz w:val="24"/>
        </w:rPr>
        <w:t>к предложению о придании</w:t>
      </w:r>
      <w:r w:rsidRPr="00227ED2">
        <w:rPr>
          <w:sz w:val="24"/>
        </w:rPr>
        <w:t xml:space="preserve"> культурной ценности </w:t>
      </w:r>
      <w:r w:rsidRPr="00227ED2">
        <w:rPr>
          <w:b/>
          <w:sz w:val="24"/>
        </w:rPr>
        <w:t>статуса историко-культурной ценности прилагаются</w:t>
      </w:r>
      <w:r w:rsidRPr="00227ED2">
        <w:rPr>
          <w:sz w:val="24"/>
        </w:rPr>
        <w:t xml:space="preserve">: </w:t>
      </w:r>
    </w:p>
    <w:p w:rsidR="00003265" w:rsidRPr="00227ED2" w:rsidRDefault="00003265" w:rsidP="00227ED2">
      <w:pPr>
        <w:spacing w:after="0"/>
        <w:ind w:firstLine="709"/>
        <w:jc w:val="both"/>
        <w:rPr>
          <w:b/>
          <w:sz w:val="24"/>
        </w:rPr>
      </w:pPr>
      <w:r w:rsidRPr="00227ED2">
        <w:rPr>
          <w:b/>
          <w:sz w:val="24"/>
        </w:rPr>
        <w:t xml:space="preserve">материалы фиксации; </w:t>
      </w:r>
    </w:p>
    <w:p w:rsidR="00003265" w:rsidRPr="00227ED2" w:rsidRDefault="00003265" w:rsidP="00227ED2">
      <w:pPr>
        <w:spacing w:after="0"/>
        <w:ind w:firstLine="709"/>
        <w:jc w:val="both"/>
        <w:rPr>
          <w:b/>
          <w:sz w:val="24"/>
        </w:rPr>
      </w:pPr>
      <w:r w:rsidRPr="00227ED2">
        <w:rPr>
          <w:b/>
          <w:sz w:val="24"/>
        </w:rPr>
        <w:t xml:space="preserve">научной обработки; </w:t>
      </w:r>
    </w:p>
    <w:p w:rsidR="00003265" w:rsidRPr="00227ED2" w:rsidRDefault="00003265" w:rsidP="00227ED2">
      <w:pPr>
        <w:spacing w:after="0"/>
        <w:ind w:firstLine="709"/>
        <w:jc w:val="both"/>
        <w:rPr>
          <w:b/>
          <w:sz w:val="24"/>
        </w:rPr>
      </w:pPr>
      <w:r w:rsidRPr="00227ED2">
        <w:rPr>
          <w:b/>
          <w:sz w:val="24"/>
        </w:rPr>
        <w:t xml:space="preserve">художественной оценки культурной ценности; </w:t>
      </w:r>
    </w:p>
    <w:p w:rsidR="00003265" w:rsidRPr="00227ED2" w:rsidRDefault="00003265" w:rsidP="00227ED2">
      <w:pPr>
        <w:spacing w:after="0"/>
        <w:ind w:firstLine="709"/>
        <w:jc w:val="both"/>
        <w:rPr>
          <w:sz w:val="24"/>
        </w:rPr>
      </w:pPr>
      <w:r w:rsidRPr="00227ED2">
        <w:rPr>
          <w:b/>
          <w:sz w:val="24"/>
        </w:rPr>
        <w:t>обоснование необходимости придания статуса историко-культурной ценности</w:t>
      </w:r>
      <w:r w:rsidRPr="00227ED2">
        <w:rPr>
          <w:sz w:val="24"/>
        </w:rPr>
        <w:t>.</w:t>
      </w:r>
    </w:p>
    <w:p w:rsidR="00003265" w:rsidRPr="00227ED2" w:rsidRDefault="00003265" w:rsidP="00227ED2">
      <w:pPr>
        <w:spacing w:after="0"/>
        <w:ind w:firstLine="709"/>
        <w:jc w:val="both"/>
        <w:rPr>
          <w:sz w:val="24"/>
        </w:rPr>
      </w:pPr>
      <w:r w:rsidRPr="00227ED2">
        <w:rPr>
          <w:sz w:val="24"/>
        </w:rPr>
        <w:t xml:space="preserve">Требования к содержанию предложения о придании статуса историко-культурной ценности регламентирует статья 91 Кодекса о культуре, согласно которой </w:t>
      </w:r>
      <w:r w:rsidRPr="00227ED2">
        <w:rPr>
          <w:b/>
          <w:sz w:val="24"/>
        </w:rPr>
        <w:t>фиксацию, научную обработку и художественную оценку культурной ценности обеспечивает то лицо, которое вносит предложение</w:t>
      </w:r>
      <w:r w:rsidRPr="00227ED2">
        <w:rPr>
          <w:sz w:val="24"/>
        </w:rPr>
        <w:t>. Если такое лицо не обладает нужными профессиональными навыками, то оно обращается в проектные, научные организации, музеи и к иным специалистам (при их наличии в соответствующем учреждении), которые могут профессионально подготовить необходимые материалы.</w:t>
      </w:r>
    </w:p>
    <w:p w:rsidR="00003265" w:rsidRPr="00227ED2" w:rsidRDefault="00003265" w:rsidP="00227ED2">
      <w:pPr>
        <w:spacing w:after="0"/>
        <w:ind w:firstLine="709"/>
        <w:jc w:val="both"/>
        <w:rPr>
          <w:sz w:val="24"/>
        </w:rPr>
      </w:pPr>
      <w:r w:rsidRPr="00227ED2">
        <w:rPr>
          <w:sz w:val="24"/>
        </w:rPr>
        <w:t xml:space="preserve">Подробная </w:t>
      </w:r>
      <w:r w:rsidRPr="00227ED2">
        <w:rPr>
          <w:b/>
          <w:color w:val="1F4E79" w:themeColor="accent1" w:themeShade="80"/>
          <w:sz w:val="24"/>
          <w:u w:val="single"/>
        </w:rPr>
        <w:t>информация о процедуре придания статуса и рекомендации по заполнению предложений размещен</w:t>
      </w:r>
      <w:r w:rsidR="00227ED2">
        <w:rPr>
          <w:b/>
          <w:color w:val="1F4E79" w:themeColor="accent1" w:themeShade="80"/>
          <w:sz w:val="24"/>
          <w:u w:val="single"/>
        </w:rPr>
        <w:t>а</w:t>
      </w:r>
      <w:r w:rsidRPr="00227ED2">
        <w:rPr>
          <w:b/>
          <w:color w:val="1F4E79" w:themeColor="accent1" w:themeShade="80"/>
          <w:sz w:val="24"/>
          <w:u w:val="single"/>
        </w:rPr>
        <w:t xml:space="preserve"> на сайте Министерства культуры Республики Беларусь</w:t>
      </w:r>
      <w:r w:rsidRPr="00227ED2">
        <w:rPr>
          <w:color w:val="1F4E79" w:themeColor="accent1" w:themeShade="80"/>
          <w:sz w:val="24"/>
        </w:rPr>
        <w:t xml:space="preserve"> </w:t>
      </w:r>
      <w:r w:rsidRPr="00227ED2">
        <w:rPr>
          <w:sz w:val="24"/>
        </w:rPr>
        <w:t>(</w:t>
      </w:r>
      <w:hyperlink r:id="rId5" w:history="1">
        <w:r w:rsidRPr="00227ED2">
          <w:rPr>
            <w:rStyle w:val="a3"/>
            <w:sz w:val="24"/>
            <w:highlight w:val="yellow"/>
          </w:rPr>
          <w:t>https://www.kultura.by/uploads/files/Prakticheskie-rekomendatsii-podogtovka-predlozhenij-o-pridanii-statusa.pdf</w:t>
        </w:r>
      </w:hyperlink>
      <w:r w:rsidRPr="00227ED2">
        <w:rPr>
          <w:sz w:val="24"/>
        </w:rPr>
        <w:t xml:space="preserve">), там же можно ознакомиться с </w:t>
      </w:r>
      <w:r w:rsidRPr="00227ED2">
        <w:rPr>
          <w:b/>
          <w:color w:val="1F4E79" w:themeColor="accent1" w:themeShade="80"/>
          <w:sz w:val="24"/>
          <w:u w:val="single"/>
        </w:rPr>
        <w:t xml:space="preserve">презентацией, </w:t>
      </w:r>
      <w:r w:rsidR="00227ED2">
        <w:rPr>
          <w:b/>
          <w:color w:val="1F4E79" w:themeColor="accent1" w:themeShade="80"/>
          <w:sz w:val="24"/>
          <w:u w:val="single"/>
        </w:rPr>
        <w:t xml:space="preserve">содержащей </w:t>
      </w:r>
      <w:r w:rsidRPr="00227ED2">
        <w:rPr>
          <w:b/>
          <w:color w:val="1F4E79" w:themeColor="accent1" w:themeShade="80"/>
          <w:sz w:val="24"/>
          <w:u w:val="single"/>
        </w:rPr>
        <w:t>рекомендации по расширению Государственного списка историко-</w:t>
      </w:r>
      <w:r w:rsidRPr="00227ED2">
        <w:rPr>
          <w:b/>
          <w:color w:val="1F4E79" w:themeColor="accent1" w:themeShade="80"/>
          <w:sz w:val="24"/>
          <w:u w:val="single"/>
        </w:rPr>
        <w:lastRenderedPageBreak/>
        <w:t>культурных ценностей Республики Беларусь</w:t>
      </w:r>
      <w:r w:rsidRPr="00227ED2">
        <w:rPr>
          <w:b/>
          <w:sz w:val="24"/>
        </w:rPr>
        <w:t xml:space="preserve"> </w:t>
      </w:r>
      <w:r w:rsidRPr="00227ED2">
        <w:rPr>
          <w:b/>
          <w:sz w:val="24"/>
          <w:u w:val="single"/>
        </w:rPr>
        <w:t>(</w:t>
      </w:r>
      <w:hyperlink r:id="rId6" w:history="1">
        <w:r w:rsidRPr="00227ED2">
          <w:rPr>
            <w:rStyle w:val="a3"/>
            <w:sz w:val="24"/>
            <w:highlight w:val="yellow"/>
          </w:rPr>
          <w:t>https://www.kultura.by/uploads/files/Rekomendatsii-po-rasshireniju-Gosspiska.pdf</w:t>
        </w:r>
      </w:hyperlink>
      <w:r w:rsidRPr="00227ED2">
        <w:rPr>
          <w:sz w:val="24"/>
        </w:rPr>
        <w:t>).</w:t>
      </w:r>
    </w:p>
    <w:p w:rsidR="00003265" w:rsidRPr="00227ED2" w:rsidRDefault="00003265" w:rsidP="00227ED2">
      <w:pPr>
        <w:spacing w:after="0"/>
        <w:ind w:firstLine="709"/>
        <w:jc w:val="both"/>
        <w:rPr>
          <w:sz w:val="24"/>
        </w:rPr>
      </w:pPr>
      <w:r w:rsidRPr="00227ED2">
        <w:rPr>
          <w:b/>
          <w:sz w:val="24"/>
        </w:rPr>
        <w:t xml:space="preserve">Предложения </w:t>
      </w:r>
      <w:r w:rsidRPr="00227ED2">
        <w:rPr>
          <w:sz w:val="24"/>
        </w:rPr>
        <w:t xml:space="preserve">о придании культурной ценности статуса историко-культурной ценности, </w:t>
      </w:r>
      <w:r w:rsidRPr="00227ED2">
        <w:rPr>
          <w:b/>
          <w:sz w:val="24"/>
        </w:rPr>
        <w:t>которые не содержат необходимых материалов, согласно пунктам 3, 10 статьи 93 Кодекса о культуре, не рассматриваются и возвращаются лицу, которое их внесло</w:t>
      </w:r>
      <w:r w:rsidRPr="00227ED2">
        <w:rPr>
          <w:sz w:val="24"/>
        </w:rPr>
        <w:t xml:space="preserve">. </w:t>
      </w:r>
    </w:p>
    <w:p w:rsidR="00003265" w:rsidRPr="00227ED2" w:rsidRDefault="00003265" w:rsidP="00227ED2">
      <w:pPr>
        <w:spacing w:after="0"/>
        <w:ind w:firstLine="709"/>
        <w:jc w:val="both"/>
        <w:rPr>
          <w:sz w:val="24"/>
        </w:rPr>
      </w:pPr>
    </w:p>
    <w:p w:rsidR="00003265" w:rsidRPr="00227ED2" w:rsidRDefault="00003265" w:rsidP="00227ED2">
      <w:pPr>
        <w:spacing w:after="0"/>
        <w:ind w:firstLine="709"/>
        <w:jc w:val="both"/>
        <w:rPr>
          <w:sz w:val="24"/>
        </w:rPr>
      </w:pPr>
      <w:r w:rsidRPr="00227ED2">
        <w:rPr>
          <w:sz w:val="24"/>
        </w:rPr>
        <w:t xml:space="preserve">Кроме придания статуса историко-культурной ценности имеются и </w:t>
      </w:r>
      <w:r w:rsidRPr="00227ED2">
        <w:rPr>
          <w:b/>
          <w:sz w:val="24"/>
          <w:u w:val="single"/>
        </w:rPr>
        <w:t>альтернативные варианты</w:t>
      </w:r>
      <w:r w:rsidRPr="00227ED2">
        <w:rPr>
          <w:b/>
          <w:sz w:val="24"/>
        </w:rPr>
        <w:t xml:space="preserve"> государственного учёта и охраны отдельных видов культурных ценностей</w:t>
      </w:r>
      <w:r w:rsidRPr="00227ED2">
        <w:rPr>
          <w:sz w:val="24"/>
        </w:rPr>
        <w:t>:</w:t>
      </w:r>
    </w:p>
    <w:p w:rsidR="00003265" w:rsidRPr="00227ED2" w:rsidRDefault="00003265" w:rsidP="00227ED2">
      <w:pPr>
        <w:spacing w:after="0"/>
        <w:ind w:firstLine="709"/>
        <w:jc w:val="both"/>
        <w:rPr>
          <w:sz w:val="24"/>
        </w:rPr>
      </w:pPr>
      <w:proofErr w:type="gramStart"/>
      <w:r w:rsidRPr="00227ED2">
        <w:rPr>
          <w:b/>
          <w:sz w:val="24"/>
        </w:rPr>
        <w:t>Местам погребений или отдельным могилам</w:t>
      </w:r>
      <w:r w:rsidRPr="00227ED2">
        <w:rPr>
          <w:sz w:val="24"/>
        </w:rPr>
        <w:t xml:space="preserve"> (участкам, секторам), </w:t>
      </w:r>
      <w:r w:rsidRPr="00227ED2">
        <w:rPr>
          <w:b/>
          <w:sz w:val="24"/>
        </w:rPr>
        <w:t>склепам, старинным кладбищам</w:t>
      </w:r>
      <w:r w:rsidRPr="00227ED2">
        <w:rPr>
          <w:sz w:val="24"/>
        </w:rPr>
        <w:t xml:space="preserve">, колумбариям, расположенным в месте погребения, в случае наличия на их территории </w:t>
      </w:r>
      <w:r w:rsidRPr="00227ED2">
        <w:rPr>
          <w:i/>
          <w:sz w:val="24"/>
        </w:rPr>
        <w:t>уникальных об</w:t>
      </w:r>
      <w:r w:rsidR="00227ED2">
        <w:rPr>
          <w:i/>
          <w:sz w:val="24"/>
        </w:rPr>
        <w:t>ъектов культового назначения или</w:t>
      </w:r>
      <w:r w:rsidRPr="00227ED2">
        <w:rPr>
          <w:i/>
          <w:sz w:val="24"/>
        </w:rPr>
        <w:t xml:space="preserve"> материальных объектов, обладающих отличительным</w:t>
      </w:r>
      <w:r w:rsidR="00227ED2">
        <w:rPr>
          <w:i/>
          <w:sz w:val="24"/>
        </w:rPr>
        <w:t xml:space="preserve">и духовными, художественными </w:t>
      </w:r>
      <w:r w:rsidRPr="00227ED2">
        <w:rPr>
          <w:i/>
          <w:sz w:val="24"/>
        </w:rPr>
        <w:t>ил</w:t>
      </w:r>
      <w:r w:rsidR="00227ED2">
        <w:rPr>
          <w:i/>
          <w:sz w:val="24"/>
        </w:rPr>
        <w:t>и</w:t>
      </w:r>
      <w:r w:rsidRPr="00227ED2">
        <w:rPr>
          <w:i/>
          <w:sz w:val="24"/>
        </w:rPr>
        <w:t xml:space="preserve"> документальными свойствами; мест захоронений знаменитых и выдающихся личностей (политических, государственных, военных деятелей, деятелей науки, литературы и культуры), а также лиц, имеющих заслуги перед государством и обществом;</w:t>
      </w:r>
      <w:proofErr w:type="gramEnd"/>
      <w:r w:rsidRPr="00227ED2">
        <w:rPr>
          <w:i/>
          <w:sz w:val="24"/>
        </w:rPr>
        <w:t xml:space="preserve"> массовых захоронений, связанных с важнейшими событиями национальной истории,</w:t>
      </w:r>
      <w:r w:rsidRPr="00227ED2">
        <w:rPr>
          <w:sz w:val="24"/>
        </w:rPr>
        <w:t xml:space="preserve"> может быть придан </w:t>
      </w:r>
      <w:r w:rsidRPr="00227ED2">
        <w:rPr>
          <w:b/>
          <w:sz w:val="24"/>
        </w:rPr>
        <w:t>статус историко-мемориального места погребения</w:t>
      </w:r>
      <w:r w:rsidRPr="00227ED2">
        <w:rPr>
          <w:sz w:val="24"/>
        </w:rPr>
        <w:t xml:space="preserve">. Порядок придания статуса определен в </w:t>
      </w:r>
      <w:r w:rsidRPr="00227ED2">
        <w:rPr>
          <w:b/>
          <w:color w:val="1F4E79" w:themeColor="accent1" w:themeShade="80"/>
          <w:sz w:val="24"/>
          <w:u w:val="single"/>
        </w:rPr>
        <w:t xml:space="preserve">Положении о порядке и условиях присвоения статуса историко-мемориального места погребения </w:t>
      </w:r>
      <w:r w:rsidRPr="00227ED2">
        <w:rPr>
          <w:sz w:val="24"/>
        </w:rPr>
        <w:t>(</w:t>
      </w:r>
      <w:hyperlink r:id="rId7" w:history="1">
        <w:r w:rsidRPr="00227ED2">
          <w:rPr>
            <w:rStyle w:val="a3"/>
            <w:sz w:val="24"/>
            <w:highlight w:val="yellow"/>
          </w:rPr>
          <w:t>https://ssf.gov.by/uploads/folderForLinks/pogrebenie-411.pdf</w:t>
        </w:r>
      </w:hyperlink>
      <w:r w:rsidRPr="00227ED2">
        <w:rPr>
          <w:sz w:val="24"/>
          <w:highlight w:val="yellow"/>
        </w:rPr>
        <w:t>)</w:t>
      </w:r>
      <w:r w:rsidRPr="00227ED2">
        <w:rPr>
          <w:sz w:val="24"/>
        </w:rPr>
        <w:t>, утверждённым Постановлением Совета Министров Республики Беларусь 18.08.2015 № 699 (в редакции постановления Совета Министров Республики Беларусь 19.07.2021 № 411).</w:t>
      </w:r>
    </w:p>
    <w:p w:rsidR="00003265" w:rsidRPr="00227ED2" w:rsidRDefault="00003265" w:rsidP="00227ED2">
      <w:pPr>
        <w:spacing w:after="0"/>
        <w:ind w:firstLine="709"/>
        <w:jc w:val="both"/>
        <w:rPr>
          <w:sz w:val="24"/>
        </w:rPr>
      </w:pPr>
      <w:r w:rsidRPr="00227ED2">
        <w:rPr>
          <w:b/>
          <w:sz w:val="24"/>
        </w:rPr>
        <w:t>Археологическим объектам статус историко-культурной ценности может быть присвоен</w:t>
      </w:r>
      <w:r w:rsidRPr="00227ED2">
        <w:rPr>
          <w:sz w:val="24"/>
        </w:rPr>
        <w:t xml:space="preserve"> только в случае если в отношении данного объекта имеются материалы археологических исследований, свидетельствующие о формировании определенной археологической культуры и развитии материальной культуры в конкретный исторический период (пункт 4 ст. 92 Кодекса о культуре), то </w:t>
      </w:r>
      <w:r w:rsidRPr="00227ED2">
        <w:rPr>
          <w:b/>
          <w:sz w:val="24"/>
        </w:rPr>
        <w:t>есть только конкретный объект исследовался археологами</w:t>
      </w:r>
      <w:r w:rsidRPr="00227ED2">
        <w:rPr>
          <w:sz w:val="24"/>
        </w:rPr>
        <w:t xml:space="preserve">. В ином случае археологический объект должен быть зафиксирован с участием местных органов власти базового территориального уровня, информация о нём рассмотрена </w:t>
      </w:r>
      <w:r w:rsidRPr="00227ED2">
        <w:rPr>
          <w:b/>
          <w:sz w:val="24"/>
        </w:rPr>
        <w:t>областной комиссией по археологическим объектам и артефактам</w:t>
      </w:r>
      <w:r w:rsidRPr="00227ED2">
        <w:rPr>
          <w:sz w:val="24"/>
        </w:rPr>
        <w:t>, а сам объект, в случае подтверждения сведений, включ</w:t>
      </w:r>
      <w:r w:rsidR="00227ED2">
        <w:rPr>
          <w:sz w:val="24"/>
        </w:rPr>
        <w:t>ается</w:t>
      </w:r>
      <w:r w:rsidRPr="00227ED2">
        <w:rPr>
          <w:sz w:val="24"/>
        </w:rPr>
        <w:t xml:space="preserve"> Институтом истории НАН Беларуси в </w:t>
      </w:r>
      <w:r w:rsidRPr="00227ED2">
        <w:rPr>
          <w:b/>
          <w:sz w:val="24"/>
        </w:rPr>
        <w:t xml:space="preserve">Реестр археологических объектов </w:t>
      </w:r>
      <w:r w:rsidRPr="00227ED2">
        <w:rPr>
          <w:sz w:val="24"/>
        </w:rPr>
        <w:t>(артефакты – в Реестр археологических артефактов).</w:t>
      </w:r>
    </w:p>
    <w:p w:rsidR="00003265" w:rsidRPr="00227ED2" w:rsidRDefault="00003265" w:rsidP="00227ED2">
      <w:pPr>
        <w:spacing w:after="0"/>
        <w:ind w:firstLine="709"/>
        <w:jc w:val="both"/>
        <w:rPr>
          <w:sz w:val="24"/>
        </w:rPr>
      </w:pPr>
      <w:r w:rsidRPr="00227ED2">
        <w:rPr>
          <w:sz w:val="24"/>
        </w:rPr>
        <w:t xml:space="preserve">  Воинские захоронения и захоронения жертв войн учитываются в соответствии с </w:t>
      </w:r>
      <w:r w:rsidRPr="00227ED2">
        <w:rPr>
          <w:b/>
          <w:sz w:val="24"/>
          <w:u w:val="single"/>
        </w:rPr>
        <w:t>Положением об увековечении памяти о погибших при защите Отечества и сохранении памяти о жертвах войн</w:t>
      </w:r>
      <w:r w:rsidRPr="00227ED2">
        <w:rPr>
          <w:sz w:val="24"/>
        </w:rPr>
        <w:t xml:space="preserve">, утверждённым </w:t>
      </w:r>
      <w:r w:rsidRPr="00227ED2">
        <w:rPr>
          <w:sz w:val="24"/>
          <w:u w:val="single"/>
        </w:rPr>
        <w:t>Указом Президента Республики Беларусь 24 марта 2016 г. № 109 ”</w:t>
      </w:r>
      <w:r w:rsidRPr="00227ED2">
        <w:rPr>
          <w:b/>
          <w:bCs/>
          <w:color w:val="1F4E79" w:themeColor="accent1" w:themeShade="80"/>
          <w:sz w:val="24"/>
          <w:u w:val="single"/>
        </w:rPr>
        <w:t>Об увековечении памяти о погибших при защите Отечества и сохранении памяти о жертвах войн</w:t>
      </w:r>
      <w:r w:rsidRPr="00227ED2">
        <w:rPr>
          <w:b/>
          <w:bCs/>
          <w:color w:val="1F4E79" w:themeColor="accent1" w:themeShade="80"/>
          <w:sz w:val="24"/>
        </w:rPr>
        <w:t>“</w:t>
      </w:r>
      <w:r w:rsidRPr="00227ED2">
        <w:rPr>
          <w:b/>
          <w:bCs/>
          <w:sz w:val="24"/>
        </w:rPr>
        <w:t xml:space="preserve"> (</w:t>
      </w:r>
      <w:hyperlink r:id="rId8" w:history="1">
        <w:r w:rsidRPr="00227ED2">
          <w:rPr>
            <w:rStyle w:val="a3"/>
            <w:b/>
            <w:bCs/>
            <w:sz w:val="24"/>
            <w:highlight w:val="yellow"/>
          </w:rPr>
          <w:t>https://etalonline.by/document/?regnum=p31600109</w:t>
        </w:r>
      </w:hyperlink>
      <w:r w:rsidRPr="00227ED2">
        <w:rPr>
          <w:b/>
          <w:bCs/>
          <w:sz w:val="24"/>
        </w:rPr>
        <w:t>)</w:t>
      </w:r>
      <w:r w:rsidRPr="00227ED2">
        <w:rPr>
          <w:sz w:val="24"/>
        </w:rPr>
        <w:t>.</w:t>
      </w:r>
    </w:p>
    <w:p w:rsidR="00003265" w:rsidRPr="00227ED2" w:rsidRDefault="00003265" w:rsidP="00227ED2">
      <w:pPr>
        <w:spacing w:after="0"/>
        <w:ind w:firstLine="709"/>
        <w:jc w:val="both"/>
        <w:rPr>
          <w:sz w:val="24"/>
        </w:rPr>
      </w:pPr>
      <w:r w:rsidRPr="00227ED2">
        <w:rPr>
          <w:sz w:val="24"/>
        </w:rPr>
        <w:t xml:space="preserve">Предметы музейного значения, </w:t>
      </w:r>
      <w:r w:rsidRPr="00227ED2">
        <w:rPr>
          <w:i/>
          <w:sz w:val="24"/>
        </w:rPr>
        <w:t>представляющие историческое, художественное, научное или иное значение</w:t>
      </w:r>
      <w:r w:rsidRPr="00227ED2">
        <w:rPr>
          <w:sz w:val="24"/>
        </w:rPr>
        <w:t xml:space="preserve"> могут быть переданы в один из государственных музеев и включены в </w:t>
      </w:r>
      <w:r w:rsidRPr="00227ED2">
        <w:rPr>
          <w:b/>
          <w:sz w:val="24"/>
        </w:rPr>
        <w:t>Музейный фонд Республики Беларусь</w:t>
      </w:r>
      <w:r w:rsidRPr="00227ED2">
        <w:rPr>
          <w:sz w:val="24"/>
        </w:rPr>
        <w:t xml:space="preserve">, старинные книги рекомендуется передавать в музеи или библиотеки с последующим включением в </w:t>
      </w:r>
      <w:r w:rsidRPr="00227ED2">
        <w:rPr>
          <w:b/>
          <w:color w:val="1F4E79" w:themeColor="accent1" w:themeShade="80"/>
          <w:sz w:val="24"/>
        </w:rPr>
        <w:t>Государственный реестр книжных памятников Беларуси</w:t>
      </w:r>
      <w:r w:rsidRPr="00227ED2">
        <w:rPr>
          <w:sz w:val="24"/>
        </w:rPr>
        <w:t xml:space="preserve"> (</w:t>
      </w:r>
      <w:hyperlink r:id="rId9" w:history="1">
        <w:r w:rsidRPr="00227ED2">
          <w:rPr>
            <w:rStyle w:val="a3"/>
            <w:sz w:val="24"/>
          </w:rPr>
          <w:t>https://kp.nlb.by/ru</w:t>
        </w:r>
      </w:hyperlink>
      <w:r w:rsidRPr="00227ED2">
        <w:rPr>
          <w:sz w:val="24"/>
        </w:rPr>
        <w:t>).</w:t>
      </w:r>
    </w:p>
    <w:p w:rsidR="003C2CB0" w:rsidRDefault="003C2CB0" w:rsidP="00227ED2">
      <w:pPr>
        <w:spacing w:after="0"/>
        <w:jc w:val="both"/>
      </w:pPr>
      <w:bookmarkStart w:id="0" w:name="_GoBack"/>
      <w:bookmarkEnd w:id="0"/>
    </w:p>
    <w:sectPr w:rsidR="003C2CB0" w:rsidSect="00227ED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3265"/>
    <w:rsid w:val="00003265"/>
    <w:rsid w:val="00227ED2"/>
    <w:rsid w:val="003C2CB0"/>
    <w:rsid w:val="00CB32B7"/>
    <w:rsid w:val="00DF4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80E"/>
  </w:style>
  <w:style w:type="paragraph" w:styleId="2">
    <w:name w:val="heading 2"/>
    <w:basedOn w:val="a"/>
    <w:next w:val="a"/>
    <w:link w:val="20"/>
    <w:uiPriority w:val="9"/>
    <w:unhideWhenUsed/>
    <w:qFormat/>
    <w:rsid w:val="00CB32B7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B32B7"/>
    <w:rPr>
      <w:rFonts w:ascii="Times New Roman" w:eastAsiaTheme="majorEastAsia" w:hAnsi="Times New Roman" w:cstheme="majorBidi"/>
      <w:color w:val="000000" w:themeColor="text1"/>
      <w:sz w:val="28"/>
      <w:szCs w:val="26"/>
    </w:rPr>
  </w:style>
  <w:style w:type="character" w:styleId="a3">
    <w:name w:val="Hyperlink"/>
    <w:basedOn w:val="a0"/>
    <w:uiPriority w:val="99"/>
    <w:unhideWhenUsed/>
    <w:rsid w:val="0000326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7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alonline.by/document/?regnum=p3160010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sf.gov.by/uploads/folderForLinks/pogrebenie-41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ultura.by/uploads/files/Rekomendatsii-po-rasshireniju-Gosspiska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kultura.by/uploads/files/Prakticheskie-rekomendatsii-podogtovka-predlozhenij-o-pridanii-statusa.pdf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ravo.by/document/?guid=12551&amp;p0=Hk1600413" TargetMode="External"/><Relationship Id="rId9" Type="http://schemas.openxmlformats.org/officeDocument/2006/relationships/hyperlink" Target="https://kp.nlb.by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2</cp:revision>
  <cp:lastPrinted>2021-11-29T05:21:00Z</cp:lastPrinted>
  <dcterms:created xsi:type="dcterms:W3CDTF">2021-11-28T15:10:00Z</dcterms:created>
  <dcterms:modified xsi:type="dcterms:W3CDTF">2021-11-29T05:22:00Z</dcterms:modified>
</cp:coreProperties>
</file>